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A86BFC">
      <w:pPr>
        <w:rPr>
          <w:rFonts w:hint="eastAsia" w:ascii="黑体" w:hAnsi="黑体" w:eastAsia="黑体"/>
          <w:sz w:val="32"/>
          <w:szCs w:val="32"/>
          <w:lang w:eastAsia="zh-CN"/>
        </w:rPr>
      </w:pPr>
      <w:r>
        <w:rPr>
          <w:rFonts w:hint="eastAsia" w:ascii="黑体" w:hAnsi="黑体" w:eastAsia="黑体"/>
          <w:sz w:val="32"/>
          <w:szCs w:val="32"/>
        </w:rPr>
        <w:t>附件</w:t>
      </w:r>
      <w:r>
        <w:rPr>
          <w:rFonts w:hint="eastAsia" w:ascii="黑体" w:hAnsi="黑体" w:eastAsia="黑体"/>
          <w:sz w:val="32"/>
          <w:szCs w:val="32"/>
          <w:lang w:val="en-US" w:eastAsia="zh-CN"/>
        </w:rPr>
        <w:t>3</w:t>
      </w:r>
    </w:p>
    <w:p w14:paraId="398347B2">
      <w:pPr>
        <w:jc w:val="center"/>
        <w:rPr>
          <w:rFonts w:asciiTheme="majorEastAsia" w:hAnsiTheme="majorEastAsia" w:eastAsiaTheme="majorEastAsia"/>
          <w:b/>
          <w:sz w:val="44"/>
          <w:szCs w:val="44"/>
        </w:rPr>
      </w:pPr>
      <w:r>
        <w:rPr>
          <w:rFonts w:hint="eastAsia" w:asciiTheme="majorEastAsia" w:hAnsiTheme="majorEastAsia" w:eastAsiaTheme="majorEastAsia"/>
          <w:b/>
          <w:sz w:val="44"/>
          <w:szCs w:val="44"/>
        </w:rPr>
        <w:t>石家庄市科技特派员绩效评价汇总表</w:t>
      </w:r>
    </w:p>
    <w:p w14:paraId="5A3073B6">
      <w:pPr>
        <w:jc w:val="center"/>
        <w:rPr>
          <w:rFonts w:ascii="仿宋_GB2312" w:eastAsia="仿宋_GB2312"/>
          <w:sz w:val="32"/>
          <w:szCs w:val="32"/>
        </w:rPr>
      </w:pPr>
    </w:p>
    <w:p w14:paraId="24DCDB25">
      <w:pPr>
        <w:rPr>
          <w:rFonts w:asciiTheme="majorEastAsia" w:hAnsiTheme="majorEastAsia" w:eastAsiaTheme="majorEastAsia"/>
          <w:b/>
          <w:sz w:val="28"/>
          <w:szCs w:val="28"/>
        </w:rPr>
      </w:pPr>
      <w:r>
        <w:rPr>
          <w:rFonts w:hint="eastAsia" w:asciiTheme="majorEastAsia" w:hAnsiTheme="majorEastAsia" w:eastAsiaTheme="majorEastAsia"/>
          <w:b/>
          <w:sz w:val="28"/>
          <w:szCs w:val="28"/>
        </w:rPr>
        <w:t xml:space="preserve">填报单位：（盖章）            </w:t>
      </w:r>
      <w:r>
        <w:rPr>
          <w:rFonts w:hint="eastAsia" w:asciiTheme="majorEastAsia" w:hAnsiTheme="majorEastAsia" w:eastAsiaTheme="majorEastAsia"/>
          <w:b/>
          <w:sz w:val="28"/>
          <w:szCs w:val="28"/>
          <w:lang w:val="en-US" w:eastAsia="zh-CN"/>
        </w:rPr>
        <w:t xml:space="preserve"> </w:t>
      </w:r>
      <w:r>
        <w:rPr>
          <w:rFonts w:hint="eastAsia" w:asciiTheme="majorEastAsia" w:hAnsiTheme="majorEastAsia" w:eastAsiaTheme="majorEastAsia"/>
          <w:b/>
          <w:sz w:val="28"/>
          <w:szCs w:val="28"/>
        </w:rPr>
        <w:t xml:space="preserve">联系人：         </w:t>
      </w:r>
      <w:r>
        <w:rPr>
          <w:rFonts w:hint="eastAsia" w:asciiTheme="majorEastAsia" w:hAnsiTheme="majorEastAsia" w:eastAsiaTheme="majorEastAsia"/>
          <w:b/>
          <w:sz w:val="28"/>
          <w:szCs w:val="28"/>
          <w:lang w:val="en-US" w:eastAsia="zh-CN"/>
        </w:rPr>
        <w:t xml:space="preserve"> </w:t>
      </w:r>
      <w:r>
        <w:rPr>
          <w:rFonts w:hint="eastAsia" w:asciiTheme="majorEastAsia" w:hAnsiTheme="majorEastAsia" w:eastAsiaTheme="majorEastAsia"/>
          <w:b/>
          <w:sz w:val="28"/>
          <w:szCs w:val="28"/>
        </w:rPr>
        <w:t xml:space="preserve"> 联系方式：         </w:t>
      </w:r>
      <w:r>
        <w:rPr>
          <w:rFonts w:hint="eastAsia" w:asciiTheme="majorEastAsia" w:hAnsiTheme="majorEastAsia" w:eastAsiaTheme="majorEastAsia"/>
          <w:b/>
          <w:sz w:val="28"/>
          <w:szCs w:val="28"/>
          <w:lang w:val="en-US" w:eastAsia="zh-CN"/>
        </w:rPr>
        <w:t xml:space="preserve">  </w:t>
      </w:r>
      <w:r>
        <w:rPr>
          <w:rFonts w:hint="eastAsia" w:asciiTheme="majorEastAsia" w:hAnsiTheme="majorEastAsia" w:eastAsiaTheme="majorEastAsia"/>
          <w:b/>
          <w:sz w:val="28"/>
          <w:szCs w:val="28"/>
        </w:rPr>
        <w:t xml:space="preserve"> 填表时间：</w:t>
      </w:r>
    </w:p>
    <w:tbl>
      <w:tblPr>
        <w:tblStyle w:val="10"/>
        <w:tblW w:w="141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
        <w:gridCol w:w="1465"/>
        <w:gridCol w:w="4350"/>
        <w:gridCol w:w="4960"/>
        <w:gridCol w:w="1276"/>
        <w:gridCol w:w="1134"/>
      </w:tblGrid>
      <w:tr w14:paraId="4A627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957" w:type="dxa"/>
            <w:vAlign w:val="center"/>
          </w:tcPr>
          <w:p w14:paraId="63837724">
            <w:pPr>
              <w:jc w:val="center"/>
              <w:rPr>
                <w:rFonts w:cs="Times New Roman" w:asciiTheme="majorEastAsia" w:hAnsiTheme="majorEastAsia" w:eastAsiaTheme="majorEastAsia"/>
                <w:b/>
                <w:kern w:val="0"/>
                <w:sz w:val="24"/>
              </w:rPr>
            </w:pPr>
            <w:r>
              <w:rPr>
                <w:rFonts w:hint="eastAsia" w:cs="Times New Roman" w:asciiTheme="majorEastAsia" w:hAnsiTheme="majorEastAsia" w:eastAsiaTheme="majorEastAsia"/>
                <w:b/>
                <w:kern w:val="0"/>
                <w:sz w:val="24"/>
              </w:rPr>
              <w:t>序号</w:t>
            </w:r>
          </w:p>
        </w:tc>
        <w:tc>
          <w:tcPr>
            <w:tcW w:w="1465" w:type="dxa"/>
            <w:vAlign w:val="center"/>
          </w:tcPr>
          <w:p w14:paraId="647AB5EA">
            <w:pPr>
              <w:jc w:val="center"/>
              <w:rPr>
                <w:rFonts w:cs="Times New Roman" w:asciiTheme="majorEastAsia" w:hAnsiTheme="majorEastAsia" w:eastAsiaTheme="majorEastAsia"/>
                <w:b/>
                <w:kern w:val="0"/>
                <w:sz w:val="24"/>
              </w:rPr>
            </w:pPr>
            <w:r>
              <w:rPr>
                <w:rFonts w:hint="eastAsia" w:cs="Times New Roman" w:asciiTheme="majorEastAsia" w:hAnsiTheme="majorEastAsia" w:eastAsiaTheme="majorEastAsia"/>
                <w:b/>
                <w:kern w:val="0"/>
                <w:sz w:val="24"/>
              </w:rPr>
              <w:t>姓  名</w:t>
            </w:r>
          </w:p>
        </w:tc>
        <w:tc>
          <w:tcPr>
            <w:tcW w:w="4350" w:type="dxa"/>
            <w:vAlign w:val="center"/>
          </w:tcPr>
          <w:p w14:paraId="3D0380F3">
            <w:pPr>
              <w:jc w:val="center"/>
              <w:rPr>
                <w:rFonts w:cs="Times New Roman" w:asciiTheme="majorEastAsia" w:hAnsiTheme="majorEastAsia" w:eastAsiaTheme="majorEastAsia"/>
                <w:b/>
                <w:kern w:val="0"/>
                <w:sz w:val="24"/>
              </w:rPr>
            </w:pPr>
            <w:r>
              <w:rPr>
                <w:rFonts w:hint="eastAsia" w:cs="Times New Roman" w:asciiTheme="majorEastAsia" w:hAnsiTheme="majorEastAsia" w:eastAsiaTheme="majorEastAsia"/>
                <w:b/>
                <w:kern w:val="0"/>
                <w:sz w:val="24"/>
              </w:rPr>
              <w:t>派出单位</w:t>
            </w:r>
          </w:p>
        </w:tc>
        <w:tc>
          <w:tcPr>
            <w:tcW w:w="4960" w:type="dxa"/>
            <w:vAlign w:val="center"/>
          </w:tcPr>
          <w:p w14:paraId="4A560597">
            <w:pPr>
              <w:jc w:val="center"/>
              <w:rPr>
                <w:rFonts w:cs="Times New Roman" w:asciiTheme="majorEastAsia" w:hAnsiTheme="majorEastAsia" w:eastAsiaTheme="majorEastAsia"/>
                <w:b/>
                <w:kern w:val="0"/>
                <w:sz w:val="24"/>
              </w:rPr>
            </w:pPr>
            <w:r>
              <w:rPr>
                <w:rFonts w:hint="eastAsia" w:cs="Times New Roman" w:asciiTheme="majorEastAsia" w:hAnsiTheme="majorEastAsia" w:eastAsiaTheme="majorEastAsia"/>
                <w:b/>
                <w:kern w:val="0"/>
                <w:sz w:val="24"/>
              </w:rPr>
              <w:t>派驻单位</w:t>
            </w:r>
          </w:p>
        </w:tc>
        <w:tc>
          <w:tcPr>
            <w:tcW w:w="1276" w:type="dxa"/>
            <w:vAlign w:val="center"/>
          </w:tcPr>
          <w:p w14:paraId="78C952DF">
            <w:pPr>
              <w:jc w:val="center"/>
              <w:rPr>
                <w:rFonts w:hint="eastAsia" w:cs="Times New Roman" w:asciiTheme="majorEastAsia" w:hAnsiTheme="majorEastAsia" w:eastAsiaTheme="majorEastAsia"/>
                <w:b/>
                <w:kern w:val="0"/>
                <w:sz w:val="24"/>
                <w:lang w:eastAsia="zh-CN"/>
              </w:rPr>
            </w:pPr>
            <w:r>
              <w:rPr>
                <w:rFonts w:hint="eastAsia" w:cs="Times New Roman" w:asciiTheme="majorEastAsia" w:hAnsiTheme="majorEastAsia" w:eastAsiaTheme="majorEastAsia"/>
                <w:b/>
                <w:kern w:val="0"/>
                <w:sz w:val="24"/>
              </w:rPr>
              <w:t>评价</w:t>
            </w:r>
            <w:r>
              <w:rPr>
                <w:rFonts w:hint="eastAsia" w:cs="Times New Roman" w:asciiTheme="majorEastAsia" w:hAnsiTheme="majorEastAsia" w:eastAsiaTheme="majorEastAsia"/>
                <w:b/>
                <w:kern w:val="0"/>
                <w:sz w:val="24"/>
                <w:lang w:val="en-US" w:eastAsia="zh-CN"/>
              </w:rPr>
              <w:t>得分</w:t>
            </w:r>
          </w:p>
        </w:tc>
        <w:tc>
          <w:tcPr>
            <w:tcW w:w="1134" w:type="dxa"/>
            <w:vAlign w:val="center"/>
          </w:tcPr>
          <w:p w14:paraId="52DCE34A">
            <w:pPr>
              <w:jc w:val="center"/>
              <w:rPr>
                <w:rFonts w:cs="Times New Roman" w:asciiTheme="majorEastAsia" w:hAnsiTheme="majorEastAsia" w:eastAsiaTheme="majorEastAsia"/>
                <w:b/>
                <w:kern w:val="0"/>
                <w:sz w:val="24"/>
              </w:rPr>
            </w:pPr>
            <w:r>
              <w:rPr>
                <w:rFonts w:hint="eastAsia" w:cs="Times New Roman" w:asciiTheme="majorEastAsia" w:hAnsiTheme="majorEastAsia" w:eastAsiaTheme="majorEastAsia"/>
                <w:b/>
                <w:kern w:val="0"/>
                <w:sz w:val="24"/>
              </w:rPr>
              <w:t>备注</w:t>
            </w:r>
          </w:p>
        </w:tc>
      </w:tr>
      <w:tr w14:paraId="384C9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 w:type="dxa"/>
          </w:tcPr>
          <w:p w14:paraId="20260BDC">
            <w:pPr>
              <w:rPr>
                <w:rFonts w:ascii="仿宋_GB2312" w:eastAsia="仿宋_GB2312" w:cs="Times New Roman"/>
                <w:kern w:val="0"/>
                <w:sz w:val="32"/>
                <w:szCs w:val="32"/>
              </w:rPr>
            </w:pPr>
          </w:p>
        </w:tc>
        <w:tc>
          <w:tcPr>
            <w:tcW w:w="1465" w:type="dxa"/>
          </w:tcPr>
          <w:p w14:paraId="0740001F">
            <w:pPr>
              <w:rPr>
                <w:rFonts w:ascii="仿宋_GB2312" w:eastAsia="仿宋_GB2312" w:cs="Times New Roman"/>
                <w:kern w:val="0"/>
                <w:sz w:val="32"/>
                <w:szCs w:val="32"/>
              </w:rPr>
            </w:pPr>
          </w:p>
        </w:tc>
        <w:tc>
          <w:tcPr>
            <w:tcW w:w="4350" w:type="dxa"/>
          </w:tcPr>
          <w:p w14:paraId="487DA11C">
            <w:pPr>
              <w:rPr>
                <w:rFonts w:ascii="仿宋_GB2312" w:eastAsia="仿宋_GB2312" w:cs="Times New Roman"/>
                <w:kern w:val="0"/>
                <w:sz w:val="32"/>
                <w:szCs w:val="32"/>
              </w:rPr>
            </w:pPr>
          </w:p>
        </w:tc>
        <w:tc>
          <w:tcPr>
            <w:tcW w:w="4960" w:type="dxa"/>
          </w:tcPr>
          <w:p w14:paraId="18DAF561">
            <w:pPr>
              <w:rPr>
                <w:rFonts w:ascii="仿宋_GB2312" w:eastAsia="仿宋_GB2312" w:cs="Times New Roman"/>
                <w:kern w:val="0"/>
                <w:sz w:val="32"/>
                <w:szCs w:val="32"/>
              </w:rPr>
            </w:pPr>
          </w:p>
        </w:tc>
        <w:tc>
          <w:tcPr>
            <w:tcW w:w="1276" w:type="dxa"/>
          </w:tcPr>
          <w:p w14:paraId="4197AD4F">
            <w:pPr>
              <w:rPr>
                <w:rFonts w:ascii="仿宋_GB2312" w:eastAsia="仿宋_GB2312" w:cs="Times New Roman"/>
                <w:kern w:val="0"/>
                <w:sz w:val="32"/>
                <w:szCs w:val="32"/>
              </w:rPr>
            </w:pPr>
          </w:p>
        </w:tc>
        <w:tc>
          <w:tcPr>
            <w:tcW w:w="1134" w:type="dxa"/>
          </w:tcPr>
          <w:p w14:paraId="2EF12D9B">
            <w:pPr>
              <w:rPr>
                <w:rFonts w:ascii="仿宋_GB2312" w:eastAsia="仿宋_GB2312" w:cs="Times New Roman"/>
                <w:kern w:val="0"/>
                <w:sz w:val="32"/>
                <w:szCs w:val="32"/>
              </w:rPr>
            </w:pPr>
          </w:p>
        </w:tc>
      </w:tr>
      <w:tr w14:paraId="5BA2E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 w:type="dxa"/>
          </w:tcPr>
          <w:p w14:paraId="4A5116DC">
            <w:pPr>
              <w:rPr>
                <w:rFonts w:ascii="仿宋_GB2312" w:eastAsia="仿宋_GB2312" w:cs="Times New Roman"/>
                <w:kern w:val="0"/>
                <w:sz w:val="32"/>
                <w:szCs w:val="32"/>
              </w:rPr>
            </w:pPr>
          </w:p>
        </w:tc>
        <w:tc>
          <w:tcPr>
            <w:tcW w:w="1465" w:type="dxa"/>
          </w:tcPr>
          <w:p w14:paraId="1CD65F76">
            <w:pPr>
              <w:rPr>
                <w:rFonts w:ascii="仿宋_GB2312" w:eastAsia="仿宋_GB2312" w:cs="Times New Roman"/>
                <w:kern w:val="0"/>
                <w:sz w:val="32"/>
                <w:szCs w:val="32"/>
              </w:rPr>
            </w:pPr>
          </w:p>
        </w:tc>
        <w:tc>
          <w:tcPr>
            <w:tcW w:w="4350" w:type="dxa"/>
          </w:tcPr>
          <w:p w14:paraId="5E795F74">
            <w:pPr>
              <w:rPr>
                <w:rFonts w:ascii="仿宋_GB2312" w:eastAsia="仿宋_GB2312" w:cs="Times New Roman"/>
                <w:kern w:val="0"/>
                <w:sz w:val="32"/>
                <w:szCs w:val="32"/>
              </w:rPr>
            </w:pPr>
          </w:p>
        </w:tc>
        <w:tc>
          <w:tcPr>
            <w:tcW w:w="4960" w:type="dxa"/>
          </w:tcPr>
          <w:p w14:paraId="577B006C">
            <w:pPr>
              <w:rPr>
                <w:rFonts w:ascii="仿宋_GB2312" w:eastAsia="仿宋_GB2312" w:cs="Times New Roman"/>
                <w:kern w:val="0"/>
                <w:sz w:val="32"/>
                <w:szCs w:val="32"/>
              </w:rPr>
            </w:pPr>
          </w:p>
        </w:tc>
        <w:tc>
          <w:tcPr>
            <w:tcW w:w="1276" w:type="dxa"/>
          </w:tcPr>
          <w:p w14:paraId="22A46EDB">
            <w:pPr>
              <w:rPr>
                <w:rFonts w:ascii="仿宋_GB2312" w:eastAsia="仿宋_GB2312" w:cs="Times New Roman"/>
                <w:kern w:val="0"/>
                <w:sz w:val="32"/>
                <w:szCs w:val="32"/>
              </w:rPr>
            </w:pPr>
          </w:p>
        </w:tc>
        <w:tc>
          <w:tcPr>
            <w:tcW w:w="1134" w:type="dxa"/>
          </w:tcPr>
          <w:p w14:paraId="76DF2CEF">
            <w:pPr>
              <w:rPr>
                <w:rFonts w:ascii="仿宋_GB2312" w:eastAsia="仿宋_GB2312" w:cs="Times New Roman"/>
                <w:kern w:val="0"/>
                <w:sz w:val="32"/>
                <w:szCs w:val="32"/>
              </w:rPr>
            </w:pPr>
          </w:p>
        </w:tc>
      </w:tr>
      <w:tr w14:paraId="43F9F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 w:type="dxa"/>
          </w:tcPr>
          <w:p w14:paraId="6818160B">
            <w:pPr>
              <w:rPr>
                <w:rFonts w:ascii="仿宋_GB2312" w:eastAsia="仿宋_GB2312" w:cs="Times New Roman"/>
                <w:kern w:val="0"/>
                <w:sz w:val="32"/>
                <w:szCs w:val="32"/>
              </w:rPr>
            </w:pPr>
          </w:p>
        </w:tc>
        <w:tc>
          <w:tcPr>
            <w:tcW w:w="1465" w:type="dxa"/>
          </w:tcPr>
          <w:p w14:paraId="3556B912">
            <w:pPr>
              <w:rPr>
                <w:rFonts w:ascii="仿宋_GB2312" w:eastAsia="仿宋_GB2312" w:cs="Times New Roman"/>
                <w:kern w:val="0"/>
                <w:sz w:val="32"/>
                <w:szCs w:val="32"/>
              </w:rPr>
            </w:pPr>
          </w:p>
        </w:tc>
        <w:tc>
          <w:tcPr>
            <w:tcW w:w="4350" w:type="dxa"/>
          </w:tcPr>
          <w:p w14:paraId="5C29C17D">
            <w:pPr>
              <w:rPr>
                <w:rFonts w:ascii="仿宋_GB2312" w:eastAsia="仿宋_GB2312" w:cs="Times New Roman"/>
                <w:kern w:val="0"/>
                <w:sz w:val="32"/>
                <w:szCs w:val="32"/>
              </w:rPr>
            </w:pPr>
          </w:p>
        </w:tc>
        <w:tc>
          <w:tcPr>
            <w:tcW w:w="4960" w:type="dxa"/>
          </w:tcPr>
          <w:p w14:paraId="25A329D2">
            <w:pPr>
              <w:rPr>
                <w:rFonts w:ascii="仿宋_GB2312" w:eastAsia="仿宋_GB2312" w:cs="Times New Roman"/>
                <w:kern w:val="0"/>
                <w:sz w:val="32"/>
                <w:szCs w:val="32"/>
              </w:rPr>
            </w:pPr>
          </w:p>
        </w:tc>
        <w:tc>
          <w:tcPr>
            <w:tcW w:w="1276" w:type="dxa"/>
          </w:tcPr>
          <w:p w14:paraId="39F0462D">
            <w:pPr>
              <w:rPr>
                <w:rFonts w:ascii="仿宋_GB2312" w:eastAsia="仿宋_GB2312" w:cs="Times New Roman"/>
                <w:kern w:val="0"/>
                <w:sz w:val="32"/>
                <w:szCs w:val="32"/>
              </w:rPr>
            </w:pPr>
          </w:p>
        </w:tc>
        <w:tc>
          <w:tcPr>
            <w:tcW w:w="1134" w:type="dxa"/>
          </w:tcPr>
          <w:p w14:paraId="43B902D5">
            <w:pPr>
              <w:rPr>
                <w:rFonts w:ascii="仿宋_GB2312" w:eastAsia="仿宋_GB2312" w:cs="Times New Roman"/>
                <w:kern w:val="0"/>
                <w:sz w:val="32"/>
                <w:szCs w:val="32"/>
              </w:rPr>
            </w:pPr>
          </w:p>
        </w:tc>
      </w:tr>
      <w:tr w14:paraId="55D23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 w:type="dxa"/>
          </w:tcPr>
          <w:p w14:paraId="327195B8">
            <w:pPr>
              <w:rPr>
                <w:rFonts w:ascii="仿宋_GB2312" w:eastAsia="仿宋_GB2312" w:cs="Times New Roman"/>
                <w:kern w:val="0"/>
                <w:sz w:val="32"/>
                <w:szCs w:val="32"/>
              </w:rPr>
            </w:pPr>
          </w:p>
        </w:tc>
        <w:tc>
          <w:tcPr>
            <w:tcW w:w="1465" w:type="dxa"/>
          </w:tcPr>
          <w:p w14:paraId="7EB90235">
            <w:pPr>
              <w:rPr>
                <w:rFonts w:ascii="仿宋_GB2312" w:eastAsia="仿宋_GB2312" w:cs="Times New Roman"/>
                <w:kern w:val="0"/>
                <w:sz w:val="32"/>
                <w:szCs w:val="32"/>
              </w:rPr>
            </w:pPr>
          </w:p>
        </w:tc>
        <w:tc>
          <w:tcPr>
            <w:tcW w:w="4350" w:type="dxa"/>
          </w:tcPr>
          <w:p w14:paraId="44F1D769">
            <w:pPr>
              <w:rPr>
                <w:rFonts w:ascii="仿宋_GB2312" w:eastAsia="仿宋_GB2312" w:cs="Times New Roman"/>
                <w:kern w:val="0"/>
                <w:sz w:val="32"/>
                <w:szCs w:val="32"/>
              </w:rPr>
            </w:pPr>
          </w:p>
        </w:tc>
        <w:tc>
          <w:tcPr>
            <w:tcW w:w="4960" w:type="dxa"/>
          </w:tcPr>
          <w:p w14:paraId="7FD72446">
            <w:pPr>
              <w:rPr>
                <w:rFonts w:ascii="仿宋_GB2312" w:eastAsia="仿宋_GB2312" w:cs="Times New Roman"/>
                <w:kern w:val="0"/>
                <w:sz w:val="32"/>
                <w:szCs w:val="32"/>
              </w:rPr>
            </w:pPr>
          </w:p>
        </w:tc>
        <w:tc>
          <w:tcPr>
            <w:tcW w:w="1276" w:type="dxa"/>
          </w:tcPr>
          <w:p w14:paraId="5848DC09">
            <w:pPr>
              <w:rPr>
                <w:rFonts w:ascii="仿宋_GB2312" w:eastAsia="仿宋_GB2312" w:cs="Times New Roman"/>
                <w:kern w:val="0"/>
                <w:sz w:val="32"/>
                <w:szCs w:val="32"/>
              </w:rPr>
            </w:pPr>
          </w:p>
        </w:tc>
        <w:tc>
          <w:tcPr>
            <w:tcW w:w="1134" w:type="dxa"/>
          </w:tcPr>
          <w:p w14:paraId="704E817E">
            <w:pPr>
              <w:rPr>
                <w:rFonts w:ascii="仿宋_GB2312" w:eastAsia="仿宋_GB2312" w:cs="Times New Roman"/>
                <w:kern w:val="0"/>
                <w:sz w:val="32"/>
                <w:szCs w:val="32"/>
              </w:rPr>
            </w:pPr>
          </w:p>
        </w:tc>
      </w:tr>
      <w:tr w14:paraId="455CF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 w:type="dxa"/>
          </w:tcPr>
          <w:p w14:paraId="7D6F005A">
            <w:pPr>
              <w:rPr>
                <w:rFonts w:ascii="仿宋_GB2312" w:eastAsia="仿宋_GB2312" w:cs="Times New Roman"/>
                <w:kern w:val="0"/>
                <w:sz w:val="32"/>
                <w:szCs w:val="32"/>
              </w:rPr>
            </w:pPr>
          </w:p>
        </w:tc>
        <w:tc>
          <w:tcPr>
            <w:tcW w:w="1465" w:type="dxa"/>
          </w:tcPr>
          <w:p w14:paraId="69544360">
            <w:pPr>
              <w:rPr>
                <w:rFonts w:ascii="仿宋_GB2312" w:eastAsia="仿宋_GB2312" w:cs="Times New Roman"/>
                <w:kern w:val="0"/>
                <w:sz w:val="32"/>
                <w:szCs w:val="32"/>
              </w:rPr>
            </w:pPr>
          </w:p>
        </w:tc>
        <w:tc>
          <w:tcPr>
            <w:tcW w:w="4350" w:type="dxa"/>
          </w:tcPr>
          <w:p w14:paraId="156250D3">
            <w:pPr>
              <w:rPr>
                <w:rFonts w:ascii="仿宋_GB2312" w:eastAsia="仿宋_GB2312" w:cs="Times New Roman"/>
                <w:kern w:val="0"/>
                <w:sz w:val="32"/>
                <w:szCs w:val="32"/>
              </w:rPr>
            </w:pPr>
          </w:p>
        </w:tc>
        <w:tc>
          <w:tcPr>
            <w:tcW w:w="4960" w:type="dxa"/>
          </w:tcPr>
          <w:p w14:paraId="624C63CA">
            <w:pPr>
              <w:rPr>
                <w:rFonts w:ascii="仿宋_GB2312" w:eastAsia="仿宋_GB2312" w:cs="Times New Roman"/>
                <w:kern w:val="0"/>
                <w:sz w:val="32"/>
                <w:szCs w:val="32"/>
              </w:rPr>
            </w:pPr>
          </w:p>
        </w:tc>
        <w:tc>
          <w:tcPr>
            <w:tcW w:w="1276" w:type="dxa"/>
          </w:tcPr>
          <w:p w14:paraId="40F89546">
            <w:pPr>
              <w:rPr>
                <w:rFonts w:ascii="仿宋_GB2312" w:eastAsia="仿宋_GB2312" w:cs="Times New Roman"/>
                <w:kern w:val="0"/>
                <w:sz w:val="32"/>
                <w:szCs w:val="32"/>
              </w:rPr>
            </w:pPr>
          </w:p>
        </w:tc>
        <w:tc>
          <w:tcPr>
            <w:tcW w:w="1134" w:type="dxa"/>
          </w:tcPr>
          <w:p w14:paraId="749F9630">
            <w:pPr>
              <w:rPr>
                <w:rFonts w:ascii="仿宋_GB2312" w:eastAsia="仿宋_GB2312" w:cs="Times New Roman"/>
                <w:kern w:val="0"/>
                <w:sz w:val="32"/>
                <w:szCs w:val="32"/>
              </w:rPr>
            </w:pPr>
          </w:p>
        </w:tc>
      </w:tr>
    </w:tbl>
    <w:p w14:paraId="40D4524E">
      <w:pPr>
        <w:rPr>
          <w:rFonts w:ascii="仿宋_GB2312" w:eastAsia="仿宋_GB2312"/>
          <w:sz w:val="28"/>
          <w:szCs w:val="28"/>
        </w:rPr>
      </w:pPr>
      <w:r>
        <w:rPr>
          <w:rFonts w:hint="eastAsia" w:ascii="仿宋_GB2312" w:eastAsia="仿宋_GB2312"/>
          <w:sz w:val="28"/>
          <w:szCs w:val="28"/>
        </w:rPr>
        <w:t>注：对拒不履行三方服务协议、未开展实际工作、不按要求提交绩效评价材料或弄虚作假的科技特派员给予不合格评价。</w:t>
      </w:r>
      <w:bookmarkStart w:id="0" w:name="_GoBack"/>
      <w:bookmarkEnd w:id="0"/>
    </w:p>
    <w:sectPr>
      <w:footerReference r:id="rId3" w:type="default"/>
      <w:pgSz w:w="16838" w:h="11906" w:orient="landscape"/>
      <w:pgMar w:top="1588" w:right="1440" w:bottom="1588" w:left="144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97207"/>
    </w:sdtPr>
    <w:sdtContent>
      <w:p w14:paraId="3A9693FC">
        <w:pPr>
          <w:pStyle w:val="5"/>
          <w:jc w:val="center"/>
        </w:pPr>
        <w:r>
          <w:fldChar w:fldCharType="begin"/>
        </w:r>
        <w:r>
          <w:instrText xml:space="preserve"> PAGE   \* MERGEFORMAT </w:instrText>
        </w:r>
        <w:r>
          <w:fldChar w:fldCharType="separate"/>
        </w:r>
        <w:r>
          <w:rPr>
            <w:lang w:val="zh-CN"/>
          </w:rPr>
          <w:t>1</w:t>
        </w:r>
        <w:r>
          <w:rPr>
            <w:lang w:val="zh-CN"/>
          </w:rPr>
          <w:fldChar w:fldCharType="end"/>
        </w:r>
      </w:p>
    </w:sdtContent>
  </w:sdt>
  <w:p w14:paraId="0DC3181F">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2"/>
  </w:compat>
  <w:docVars>
    <w:docVar w:name="commondata" w:val="eyJoZGlkIjoiMmVlN2IzMGIxNDE1MTVkNTdlOTFhNzNjMGMxNzFjZmMifQ=="/>
  </w:docVars>
  <w:rsids>
    <w:rsidRoot w:val="004E28C6"/>
    <w:rsid w:val="00007B35"/>
    <w:rsid w:val="0001026D"/>
    <w:rsid w:val="00041C09"/>
    <w:rsid w:val="000435EF"/>
    <w:rsid w:val="000746EF"/>
    <w:rsid w:val="000C13A0"/>
    <w:rsid w:val="00104B52"/>
    <w:rsid w:val="00127173"/>
    <w:rsid w:val="001409A4"/>
    <w:rsid w:val="00152DD0"/>
    <w:rsid w:val="00156D84"/>
    <w:rsid w:val="001618A0"/>
    <w:rsid w:val="00177718"/>
    <w:rsid w:val="001C3E22"/>
    <w:rsid w:val="001D7F6A"/>
    <w:rsid w:val="00200D0A"/>
    <w:rsid w:val="00241028"/>
    <w:rsid w:val="00244CF0"/>
    <w:rsid w:val="00255A38"/>
    <w:rsid w:val="002707B8"/>
    <w:rsid w:val="002948D2"/>
    <w:rsid w:val="002F3B38"/>
    <w:rsid w:val="00303782"/>
    <w:rsid w:val="00330EDC"/>
    <w:rsid w:val="00376A41"/>
    <w:rsid w:val="0037741A"/>
    <w:rsid w:val="00385969"/>
    <w:rsid w:val="003B2622"/>
    <w:rsid w:val="003E78D6"/>
    <w:rsid w:val="003F5C9E"/>
    <w:rsid w:val="00416240"/>
    <w:rsid w:val="0043042A"/>
    <w:rsid w:val="0046193D"/>
    <w:rsid w:val="0048609B"/>
    <w:rsid w:val="004C47E5"/>
    <w:rsid w:val="004D3423"/>
    <w:rsid w:val="004D53DA"/>
    <w:rsid w:val="004D6843"/>
    <w:rsid w:val="004E1BF1"/>
    <w:rsid w:val="004E28C6"/>
    <w:rsid w:val="00500D93"/>
    <w:rsid w:val="00504759"/>
    <w:rsid w:val="005053DE"/>
    <w:rsid w:val="00521FAB"/>
    <w:rsid w:val="00527675"/>
    <w:rsid w:val="00542CE1"/>
    <w:rsid w:val="005658BA"/>
    <w:rsid w:val="00567C8C"/>
    <w:rsid w:val="005B3606"/>
    <w:rsid w:val="005C691F"/>
    <w:rsid w:val="005D5F0A"/>
    <w:rsid w:val="005E5415"/>
    <w:rsid w:val="005F6C61"/>
    <w:rsid w:val="00650E1E"/>
    <w:rsid w:val="006C0701"/>
    <w:rsid w:val="006C4A39"/>
    <w:rsid w:val="00785F23"/>
    <w:rsid w:val="00811347"/>
    <w:rsid w:val="008249A5"/>
    <w:rsid w:val="00825E36"/>
    <w:rsid w:val="00827FAB"/>
    <w:rsid w:val="00843A63"/>
    <w:rsid w:val="00862752"/>
    <w:rsid w:val="008D5544"/>
    <w:rsid w:val="008E1067"/>
    <w:rsid w:val="00953053"/>
    <w:rsid w:val="009714B1"/>
    <w:rsid w:val="00976217"/>
    <w:rsid w:val="00977CFE"/>
    <w:rsid w:val="00986976"/>
    <w:rsid w:val="009A5447"/>
    <w:rsid w:val="009F0A81"/>
    <w:rsid w:val="00A27AB9"/>
    <w:rsid w:val="00A465AD"/>
    <w:rsid w:val="00A612C4"/>
    <w:rsid w:val="00A97DFC"/>
    <w:rsid w:val="00AC52F4"/>
    <w:rsid w:val="00B00BF4"/>
    <w:rsid w:val="00B246F8"/>
    <w:rsid w:val="00B74FA0"/>
    <w:rsid w:val="00BC7108"/>
    <w:rsid w:val="00BF6685"/>
    <w:rsid w:val="00C345CD"/>
    <w:rsid w:val="00C4331C"/>
    <w:rsid w:val="00C92EA5"/>
    <w:rsid w:val="00CB4A69"/>
    <w:rsid w:val="00CC68FD"/>
    <w:rsid w:val="00CD1DC7"/>
    <w:rsid w:val="00CE4EA1"/>
    <w:rsid w:val="00D326A8"/>
    <w:rsid w:val="00D74FFE"/>
    <w:rsid w:val="00D8077F"/>
    <w:rsid w:val="00D853B2"/>
    <w:rsid w:val="00DA7087"/>
    <w:rsid w:val="00DC76CE"/>
    <w:rsid w:val="00E238CA"/>
    <w:rsid w:val="00E24958"/>
    <w:rsid w:val="00E45C33"/>
    <w:rsid w:val="00E53C26"/>
    <w:rsid w:val="00E62B12"/>
    <w:rsid w:val="00E811C0"/>
    <w:rsid w:val="00EA11DA"/>
    <w:rsid w:val="00EE66F5"/>
    <w:rsid w:val="00EF64E4"/>
    <w:rsid w:val="00F27184"/>
    <w:rsid w:val="00F47866"/>
    <w:rsid w:val="00F47C31"/>
    <w:rsid w:val="00FB3DB3"/>
    <w:rsid w:val="00FC3DBE"/>
    <w:rsid w:val="00FC6EDE"/>
    <w:rsid w:val="00FE2C7E"/>
    <w:rsid w:val="00FF13A0"/>
    <w:rsid w:val="00FF3724"/>
    <w:rsid w:val="04CE1C8A"/>
    <w:rsid w:val="05EA20EA"/>
    <w:rsid w:val="08AF1043"/>
    <w:rsid w:val="0CD547E4"/>
    <w:rsid w:val="10517783"/>
    <w:rsid w:val="136359C6"/>
    <w:rsid w:val="15860293"/>
    <w:rsid w:val="1AA265EA"/>
    <w:rsid w:val="2A123E50"/>
    <w:rsid w:val="2AC1527B"/>
    <w:rsid w:val="344F012B"/>
    <w:rsid w:val="3A7B0BFA"/>
    <w:rsid w:val="3C58130E"/>
    <w:rsid w:val="3F43263A"/>
    <w:rsid w:val="50B9445A"/>
    <w:rsid w:val="53275046"/>
    <w:rsid w:val="554D694A"/>
    <w:rsid w:val="5B686263"/>
    <w:rsid w:val="5DE16B1D"/>
    <w:rsid w:val="5EE9136B"/>
    <w:rsid w:val="60DE5944"/>
    <w:rsid w:val="6841330B"/>
    <w:rsid w:val="68E514A4"/>
    <w:rsid w:val="699E0882"/>
    <w:rsid w:val="6BC62E14"/>
    <w:rsid w:val="70AB4F57"/>
    <w:rsid w:val="72D9340D"/>
    <w:rsid w:val="787119EB"/>
    <w:rsid w:val="7E2425A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1"/>
      <w:szCs w:val="24"/>
      <w:lang w:val="en-US" w:eastAsia="zh-CN" w:bidi="ar-SA"/>
    </w:rPr>
  </w:style>
  <w:style w:type="paragraph" w:styleId="2">
    <w:name w:val="heading 1"/>
    <w:basedOn w:val="1"/>
    <w:next w:val="1"/>
    <w:link w:val="13"/>
    <w:qFormat/>
    <w:uiPriority w:val="9"/>
    <w:pPr>
      <w:widowControl/>
      <w:spacing w:before="100" w:beforeAutospacing="1" w:after="100" w:afterAutospacing="1"/>
      <w:jc w:val="left"/>
      <w:outlineLvl w:val="0"/>
    </w:pPr>
    <w:rPr>
      <w:rFonts w:ascii="宋体" w:hAnsi="宋体" w:cs="宋体"/>
      <w:b/>
      <w:bCs/>
      <w:kern w:val="36"/>
      <w:sz w:val="48"/>
      <w:szCs w:val="48"/>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Body Text Indent"/>
    <w:basedOn w:val="1"/>
    <w:link w:val="17"/>
    <w:unhideWhenUsed/>
    <w:qFormat/>
    <w:uiPriority w:val="99"/>
    <w:pPr>
      <w:spacing w:after="120"/>
      <w:ind w:left="420" w:leftChars="200"/>
    </w:pPr>
  </w:style>
  <w:style w:type="paragraph" w:styleId="4">
    <w:name w:val="Balloon Text"/>
    <w:basedOn w:val="1"/>
    <w:link w:val="19"/>
    <w:semiHidden/>
    <w:unhideWhenUsed/>
    <w:qFormat/>
    <w:uiPriority w:val="99"/>
    <w:rPr>
      <w:sz w:val="18"/>
      <w:szCs w:val="18"/>
    </w:rPr>
  </w:style>
  <w:style w:type="paragraph" w:styleId="5">
    <w:name w:val="footer"/>
    <w:basedOn w:val="1"/>
    <w:link w:val="16"/>
    <w:unhideWhenUsed/>
    <w:qFormat/>
    <w:uiPriority w:val="99"/>
    <w:pPr>
      <w:tabs>
        <w:tab w:val="center" w:pos="4153"/>
        <w:tab w:val="right" w:pos="8306"/>
      </w:tabs>
      <w:snapToGrid w:val="0"/>
      <w:jc w:val="left"/>
    </w:pPr>
    <w:rPr>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8">
    <w:name w:val="Body Text First Indent 2"/>
    <w:basedOn w:val="3"/>
    <w:link w:val="18"/>
    <w:unhideWhenUsed/>
    <w:qFormat/>
    <w:uiPriority w:val="0"/>
    <w:pPr>
      <w:ind w:firstLine="420" w:firstLineChars="200"/>
    </w:pPr>
    <w:rPr>
      <w:rFonts w:ascii="Calibri" w:hAnsi="Calibri" w:cs="Times New Roman"/>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basedOn w:val="11"/>
    <w:qFormat/>
    <w:uiPriority w:val="22"/>
    <w:rPr>
      <w:b/>
    </w:rPr>
  </w:style>
  <w:style w:type="character" w:customStyle="1" w:styleId="13">
    <w:name w:val="标题 1 Char"/>
    <w:basedOn w:val="11"/>
    <w:link w:val="2"/>
    <w:qFormat/>
    <w:uiPriority w:val="9"/>
    <w:rPr>
      <w:rFonts w:ascii="宋体" w:hAnsi="宋体" w:eastAsia="宋体" w:cs="宋体"/>
      <w:b/>
      <w:bCs/>
      <w:kern w:val="36"/>
      <w:sz w:val="48"/>
      <w:szCs w:val="48"/>
    </w:rPr>
  </w:style>
  <w:style w:type="paragraph" w:customStyle="1" w:styleId="14">
    <w:name w:val="western"/>
    <w:basedOn w:val="1"/>
    <w:qFormat/>
    <w:uiPriority w:val="0"/>
    <w:pPr>
      <w:widowControl/>
      <w:spacing w:before="100" w:beforeAutospacing="1" w:after="100" w:afterAutospacing="1"/>
      <w:jc w:val="left"/>
    </w:pPr>
    <w:rPr>
      <w:rFonts w:ascii="宋体" w:hAnsi="宋体" w:cs="宋体"/>
      <w:kern w:val="0"/>
      <w:sz w:val="24"/>
    </w:rPr>
  </w:style>
  <w:style w:type="character" w:customStyle="1" w:styleId="15">
    <w:name w:val="页眉 Char"/>
    <w:basedOn w:val="11"/>
    <w:link w:val="6"/>
    <w:semiHidden/>
    <w:qFormat/>
    <w:uiPriority w:val="99"/>
    <w:rPr>
      <w:rFonts w:ascii="Times New Roman" w:hAnsi="Times New Roman" w:eastAsia="宋体"/>
      <w:sz w:val="18"/>
      <w:szCs w:val="18"/>
    </w:rPr>
  </w:style>
  <w:style w:type="character" w:customStyle="1" w:styleId="16">
    <w:name w:val="页脚 Char"/>
    <w:basedOn w:val="11"/>
    <w:link w:val="5"/>
    <w:qFormat/>
    <w:uiPriority w:val="99"/>
    <w:rPr>
      <w:rFonts w:ascii="Times New Roman" w:hAnsi="Times New Roman" w:eastAsia="宋体"/>
      <w:sz w:val="18"/>
      <w:szCs w:val="18"/>
    </w:rPr>
  </w:style>
  <w:style w:type="character" w:customStyle="1" w:styleId="17">
    <w:name w:val="正文文本缩进 Char"/>
    <w:basedOn w:val="11"/>
    <w:link w:val="3"/>
    <w:semiHidden/>
    <w:qFormat/>
    <w:uiPriority w:val="99"/>
    <w:rPr>
      <w:rFonts w:ascii="Times New Roman" w:hAnsi="Times New Roman" w:eastAsia="宋体"/>
      <w:sz w:val="21"/>
      <w:szCs w:val="24"/>
    </w:rPr>
  </w:style>
  <w:style w:type="character" w:customStyle="1" w:styleId="18">
    <w:name w:val="正文首行缩进 2 Char"/>
    <w:basedOn w:val="17"/>
    <w:link w:val="8"/>
    <w:qFormat/>
    <w:uiPriority w:val="0"/>
    <w:rPr>
      <w:rFonts w:ascii="Calibri" w:hAnsi="Calibri" w:cs="Times New Roman"/>
    </w:rPr>
  </w:style>
  <w:style w:type="character" w:customStyle="1" w:styleId="19">
    <w:name w:val="批注框文本 Char"/>
    <w:basedOn w:val="11"/>
    <w:link w:val="4"/>
    <w:semiHidden/>
    <w:qFormat/>
    <w:uiPriority w:val="99"/>
    <w:rPr>
      <w:rFonts w:cstheme="minorBidi"/>
      <w:kern w:val="2"/>
      <w:sz w:val="18"/>
      <w:szCs w:val="18"/>
    </w:rPr>
  </w:style>
  <w:style w:type="paragraph" w:customStyle="1" w:styleId="20">
    <w:name w:val="canread"/>
    <w:basedOn w:val="1"/>
    <w:qFormat/>
    <w:uiPriority w:val="0"/>
    <w:pPr>
      <w:widowControl/>
      <w:spacing w:before="100" w:beforeAutospacing="1" w:after="100" w:afterAutospacing="1"/>
      <w:jc w:val="left"/>
    </w:pPr>
    <w:rPr>
      <w:rFonts w:ascii="宋体" w:hAnsi="宋体" w:cs="宋体"/>
      <w:kern w:val="0"/>
      <w:sz w:val="24"/>
    </w:rPr>
  </w:style>
  <w:style w:type="paragraph" w:customStyle="1" w:styleId="21">
    <w:name w:val="text-tag"/>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Organization</Company>
  <Pages>1</Pages>
  <Words>131</Words>
  <Characters>133</Characters>
  <Lines>1</Lines>
  <Paragraphs>1</Paragraphs>
  <TotalTime>3</TotalTime>
  <ScaleCrop>false</ScaleCrop>
  <LinksUpToDate>false</LinksUpToDate>
  <CharactersWithSpaces>171</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2023-10-18T07:26:00Z</dcterms:created>
  <dc:creator>Lenovo</dc:creator>
  <cp:lastModifiedBy>平</cp:lastModifiedBy>
  <cp:lastPrinted>2023-10-18T05:37:00Z</cp:lastPrinted>
  <dcterms:modified xsi:type="dcterms:W3CDTF">2024-11-20T05:21:39Z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8580212F397D474BA9C937508281890B_12</vt:lpwstr>
  </property>
</Properties>
</file>